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8CC" w:rsidRDefault="005478CC" w:rsidP="005478CC">
      <w:pPr>
        <w:pStyle w:val="StyleTitleCoverTimesNewRomanLeft025"/>
      </w:pPr>
    </w:p>
    <w:p w:rsidR="005478CC" w:rsidRDefault="005478CC" w:rsidP="005478CC">
      <w:pPr>
        <w:pStyle w:val="StyleTitleCoverTimesNewRomanLeft025"/>
      </w:pPr>
    </w:p>
    <w:p w:rsidR="005478CC" w:rsidRPr="00413253" w:rsidRDefault="005478CC" w:rsidP="005478CC">
      <w:pPr>
        <w:pStyle w:val="StyleTitleCoverTimesNewRomanLeft025"/>
      </w:pPr>
      <w:r>
        <w:t>Logo Usage Guidelines</w:t>
      </w:r>
    </w:p>
    <w:p w:rsidR="005478CC" w:rsidRPr="0019337F" w:rsidRDefault="005478CC" w:rsidP="005478CC"/>
    <w:p w:rsidR="005478CC" w:rsidRPr="0019337F" w:rsidRDefault="005478CC" w:rsidP="005478CC">
      <w:pPr>
        <w:pStyle w:val="StyleStyleTitleCoverCenturyGothic30ptNotBoldLeft025"/>
      </w:pPr>
      <w:r>
        <w:t xml:space="preserve">How to use the ACC Patient Navigator </w:t>
      </w:r>
      <w:r w:rsidR="00AC787C">
        <w:t>: Focus MI L</w:t>
      </w:r>
      <w:r>
        <w:t>ogo</w:t>
      </w:r>
    </w:p>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 w:rsidR="005478CC" w:rsidRDefault="005478CC" w:rsidP="005478CC">
      <w:pPr>
        <w:jc w:val="right"/>
      </w:pPr>
    </w:p>
    <w:p w:rsidR="005478CC" w:rsidRPr="005478CC" w:rsidRDefault="005478CC" w:rsidP="005478CC">
      <w:pPr>
        <w:rPr>
          <w:rFonts w:asciiTheme="minorHAnsi" w:hAnsiTheme="minorHAnsi" w:cs="Tahoma"/>
          <w:bCs/>
          <w:sz w:val="24"/>
          <w:szCs w:val="24"/>
        </w:rPr>
      </w:pPr>
      <w:r w:rsidRPr="005478CC">
        <w:rPr>
          <w:rFonts w:asciiTheme="minorHAnsi" w:hAnsiTheme="minorHAnsi" w:cs="Tahoma"/>
          <w:bCs/>
          <w:sz w:val="24"/>
          <w:szCs w:val="24"/>
        </w:rPr>
        <w:lastRenderedPageBreak/>
        <w:t xml:space="preserve">As part of the hospital marketing and communications kit, you have received the </w:t>
      </w:r>
      <w:r w:rsidRPr="005478CC">
        <w:rPr>
          <w:rFonts w:asciiTheme="minorHAnsi" w:hAnsiTheme="minorHAnsi" w:cs="Tahoma"/>
          <w:b/>
          <w:bCs/>
          <w:sz w:val="24"/>
          <w:szCs w:val="24"/>
        </w:rPr>
        <w:t>ACC</w:t>
      </w:r>
      <w:r w:rsidRPr="005478CC">
        <w:rPr>
          <w:rFonts w:asciiTheme="minorHAnsi" w:hAnsiTheme="minorHAnsi" w:cs="Tahoma"/>
          <w:bCs/>
          <w:sz w:val="24"/>
          <w:szCs w:val="24"/>
        </w:rPr>
        <w:t xml:space="preserve"> </w:t>
      </w:r>
      <w:r w:rsidRPr="005478CC">
        <w:rPr>
          <w:rFonts w:asciiTheme="minorHAnsi" w:hAnsiTheme="minorHAnsi" w:cs="Tahoma"/>
          <w:b/>
          <w:bCs/>
          <w:sz w:val="24"/>
          <w:szCs w:val="24"/>
        </w:rPr>
        <w:t xml:space="preserve">Patient Navigator </w:t>
      </w:r>
      <w:r w:rsidR="00AC787C">
        <w:rPr>
          <w:rFonts w:asciiTheme="minorHAnsi" w:hAnsiTheme="minorHAnsi" w:cs="Tahoma"/>
          <w:b/>
          <w:bCs/>
          <w:sz w:val="24"/>
          <w:szCs w:val="24"/>
        </w:rPr>
        <w:t xml:space="preserve">Program: Focus MI Logo </w:t>
      </w:r>
      <w:r w:rsidRPr="005478CC">
        <w:rPr>
          <w:rFonts w:asciiTheme="minorHAnsi" w:hAnsiTheme="minorHAnsi" w:cs="Tahoma"/>
          <w:bCs/>
          <w:sz w:val="24"/>
          <w:szCs w:val="24"/>
        </w:rPr>
        <w:t xml:space="preserve">in </w:t>
      </w:r>
      <w:r w:rsidRPr="005478CC">
        <w:rPr>
          <w:rFonts w:asciiTheme="minorHAnsi" w:hAnsiTheme="minorHAnsi"/>
          <w:sz w:val="24"/>
          <w:szCs w:val="24"/>
        </w:rPr>
        <w:t xml:space="preserve">png, jpg and eps </w:t>
      </w:r>
      <w:r w:rsidRPr="005478CC">
        <w:rPr>
          <w:rFonts w:asciiTheme="minorHAnsi" w:hAnsiTheme="minorHAnsi" w:cs="Tahoma"/>
          <w:bCs/>
          <w:sz w:val="24"/>
          <w:szCs w:val="24"/>
        </w:rPr>
        <w:t>formats</w:t>
      </w:r>
      <w:r w:rsidRPr="005478CC">
        <w:rPr>
          <w:rFonts w:asciiTheme="minorHAnsi" w:hAnsiTheme="minorHAnsi"/>
          <w:sz w:val="24"/>
          <w:szCs w:val="24"/>
        </w:rPr>
        <w:t xml:space="preserve"> for you to proudly display</w:t>
      </w:r>
      <w:r w:rsidRPr="005478CC">
        <w:rPr>
          <w:rFonts w:asciiTheme="minorHAnsi" w:hAnsiTheme="minorHAnsi" w:cs="Arial"/>
          <w:color w:val="000000"/>
          <w:sz w:val="24"/>
          <w:szCs w:val="24"/>
          <w:lang w:val="en"/>
        </w:rPr>
        <w:t xml:space="preserve"> on your website, in your advertisements, or in your promotional materials.</w:t>
      </w:r>
    </w:p>
    <w:p w:rsidR="005478CC" w:rsidRDefault="005478CC" w:rsidP="005478CC">
      <w:pPr>
        <w:rPr>
          <w:rFonts w:asciiTheme="minorHAnsi" w:hAnsiTheme="minorHAnsi"/>
          <w:i/>
          <w:sz w:val="24"/>
          <w:szCs w:val="24"/>
        </w:rPr>
      </w:pPr>
      <w:r w:rsidRPr="005478CC">
        <w:rPr>
          <w:rFonts w:asciiTheme="minorHAnsi" w:hAnsiTheme="minorHAnsi"/>
          <w:sz w:val="24"/>
          <w:szCs w:val="24"/>
        </w:rPr>
        <w:t xml:space="preserve">This logo is to be used only by </w:t>
      </w:r>
      <w:r w:rsidRPr="005478CC">
        <w:rPr>
          <w:rFonts w:asciiTheme="minorHAnsi" w:hAnsiTheme="minorHAnsi"/>
          <w:b/>
          <w:sz w:val="24"/>
          <w:szCs w:val="24"/>
        </w:rPr>
        <w:t xml:space="preserve">ACC Patient Navigator Program participating hospitals </w:t>
      </w:r>
      <w:r w:rsidRPr="005478CC">
        <w:rPr>
          <w:rFonts w:asciiTheme="minorHAnsi" w:hAnsiTheme="minorHAnsi"/>
          <w:sz w:val="24"/>
          <w:szCs w:val="24"/>
        </w:rPr>
        <w:t xml:space="preserve">and must be used according to the following guidelines. </w:t>
      </w:r>
      <w:r w:rsidRPr="005478CC">
        <w:rPr>
          <w:rFonts w:asciiTheme="minorHAnsi" w:hAnsiTheme="minorHAnsi" w:cs="Tahoma"/>
          <w:bCs/>
          <w:sz w:val="24"/>
          <w:szCs w:val="24"/>
        </w:rPr>
        <w:t xml:space="preserve">Should you have any questions about these guidelines, the logo files or the marketing and communications kit, please contact </w:t>
      </w:r>
      <w:r w:rsidRPr="005478CC">
        <w:rPr>
          <w:rFonts w:asciiTheme="minorHAnsi" w:hAnsiTheme="minorHAnsi"/>
          <w:sz w:val="24"/>
          <w:szCs w:val="24"/>
        </w:rPr>
        <w:t xml:space="preserve">Susan Rogers at </w:t>
      </w:r>
      <w:r w:rsidR="00CC0395">
        <w:fldChar w:fldCharType="begin"/>
      </w:r>
      <w:r w:rsidR="00CC0395">
        <w:instrText xml:space="preserve"> HYPERLINK "mailto:ncdr@acc.org" </w:instrText>
      </w:r>
      <w:r w:rsidR="00CC0395">
        <w:fldChar w:fldCharType="separate"/>
      </w:r>
      <w:r w:rsidR="00CC0395">
        <w:rPr>
          <w:rStyle w:val="Hyperlink"/>
          <w:rFonts w:asciiTheme="minorHAnsi" w:hAnsiTheme="minorHAnsi"/>
          <w:i/>
          <w:sz w:val="24"/>
          <w:szCs w:val="24"/>
        </w:rPr>
        <w:t>Susan.Rogers</w:t>
      </w:r>
      <w:r w:rsidR="00CC0395" w:rsidRPr="005878D4">
        <w:rPr>
          <w:rStyle w:val="Hyperlink"/>
          <w:rFonts w:asciiTheme="minorHAnsi" w:hAnsiTheme="minorHAnsi"/>
          <w:i/>
          <w:sz w:val="24"/>
          <w:szCs w:val="24"/>
        </w:rPr>
        <w:t>@acc.org</w:t>
      </w:r>
      <w:r w:rsidR="00CC0395">
        <w:rPr>
          <w:rStyle w:val="Hyperlink"/>
          <w:rFonts w:asciiTheme="minorHAnsi" w:hAnsiTheme="minorHAnsi"/>
          <w:i/>
          <w:sz w:val="24"/>
          <w:szCs w:val="24"/>
        </w:rPr>
        <w:fldChar w:fldCharType="end"/>
      </w:r>
      <w:bookmarkStart w:id="0" w:name="_GoBack"/>
      <w:bookmarkEnd w:id="0"/>
      <w:r w:rsidRPr="005478CC">
        <w:rPr>
          <w:rFonts w:asciiTheme="minorHAnsi" w:hAnsiTheme="minorHAnsi"/>
          <w:i/>
          <w:sz w:val="24"/>
          <w:szCs w:val="24"/>
        </w:rPr>
        <w:t>.</w:t>
      </w:r>
    </w:p>
    <w:p w:rsidR="00AC787C" w:rsidRDefault="00AC787C" w:rsidP="005478CC">
      <w:pPr>
        <w:rPr>
          <w:rFonts w:asciiTheme="minorHAnsi" w:hAnsiTheme="minorHAnsi"/>
          <w:i/>
          <w:sz w:val="24"/>
          <w:szCs w:val="24"/>
        </w:rPr>
      </w:pPr>
    </w:p>
    <w:p w:rsidR="00AC787C" w:rsidRPr="00AC787C" w:rsidRDefault="00AC787C" w:rsidP="005478CC">
      <w:pPr>
        <w:rPr>
          <w:rFonts w:asciiTheme="minorHAnsi" w:hAnsiTheme="minorHAnsi"/>
          <w:b/>
          <w:sz w:val="24"/>
          <w:szCs w:val="24"/>
        </w:rPr>
      </w:pPr>
      <w:r w:rsidRPr="00AC787C">
        <w:rPr>
          <w:rFonts w:asciiTheme="minorHAnsi" w:hAnsiTheme="minorHAnsi"/>
          <w:b/>
          <w:sz w:val="24"/>
          <w:szCs w:val="24"/>
        </w:rPr>
        <w:t>Patient Navigator Program: Focus MI Logo</w:t>
      </w:r>
    </w:p>
    <w:p w:rsidR="00AC787C" w:rsidRDefault="00AC787C" w:rsidP="005478CC">
      <w:pPr>
        <w:rPr>
          <w:rFonts w:asciiTheme="minorHAnsi" w:hAnsiTheme="minorHAnsi"/>
          <w:i/>
          <w:sz w:val="24"/>
          <w:szCs w:val="24"/>
        </w:rPr>
      </w:pPr>
    </w:p>
    <w:p w:rsidR="00AC787C" w:rsidRPr="005478CC" w:rsidRDefault="00AC787C" w:rsidP="005478CC">
      <w:pPr>
        <w:rPr>
          <w:rFonts w:asciiTheme="minorHAnsi" w:hAnsiTheme="minorHAnsi"/>
          <w:sz w:val="24"/>
          <w:szCs w:val="24"/>
        </w:rPr>
      </w:pPr>
      <w:r>
        <w:rPr>
          <w:rFonts w:asciiTheme="minorHAnsi" w:hAnsiTheme="minorHAnsi" w:cs="Arial"/>
          <w:b/>
          <w:color w:val="000000"/>
          <w:sz w:val="24"/>
          <w:szCs w:val="24"/>
        </w:rPr>
        <w:drawing>
          <wp:inline distT="0" distB="0" distL="0" distR="0" wp14:anchorId="72036A8E" wp14:editId="081BC080">
            <wp:extent cx="2590800" cy="82983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atient Navigator Focus MI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19085" cy="838891"/>
                    </a:xfrm>
                    <a:prstGeom prst="rect">
                      <a:avLst/>
                    </a:prstGeom>
                  </pic:spPr>
                </pic:pic>
              </a:graphicData>
            </a:graphic>
          </wp:inline>
        </w:drawing>
      </w:r>
    </w:p>
    <w:p w:rsidR="00AC787C" w:rsidRDefault="00AC787C" w:rsidP="005478CC">
      <w:pPr>
        <w:rPr>
          <w:rFonts w:asciiTheme="minorHAnsi" w:hAnsiTheme="minorHAnsi" w:cs="Arial"/>
          <w:b/>
          <w:color w:val="000000"/>
          <w:sz w:val="24"/>
          <w:szCs w:val="24"/>
          <w:lang w:val="en"/>
        </w:rPr>
      </w:pPr>
    </w:p>
    <w:p w:rsidR="005478CC" w:rsidRDefault="00AC787C" w:rsidP="005478CC">
      <w:pPr>
        <w:rPr>
          <w:rFonts w:asciiTheme="minorHAnsi" w:hAnsiTheme="minorHAnsi" w:cs="Arial"/>
          <w:b/>
          <w:color w:val="000000"/>
          <w:sz w:val="24"/>
          <w:szCs w:val="24"/>
          <w:lang w:val="en"/>
        </w:rPr>
      </w:pPr>
      <w:r>
        <w:rPr>
          <w:rFonts w:asciiTheme="minorHAnsi" w:hAnsiTheme="minorHAnsi" w:cs="Arial"/>
          <w:b/>
          <w:color w:val="000000"/>
          <w:sz w:val="24"/>
          <w:szCs w:val="24"/>
          <w:lang w:val="en"/>
        </w:rPr>
        <w:t>Diplomat Hospital Logo</w:t>
      </w:r>
    </w:p>
    <w:p w:rsidR="00AC787C" w:rsidRDefault="00AC787C" w:rsidP="005478CC">
      <w:pPr>
        <w:rPr>
          <w:rFonts w:asciiTheme="minorHAnsi" w:hAnsiTheme="minorHAnsi" w:cs="Arial"/>
          <w:b/>
          <w:color w:val="000000"/>
          <w:sz w:val="24"/>
          <w:szCs w:val="24"/>
          <w:lang w:val="en"/>
        </w:rPr>
      </w:pPr>
      <w:r>
        <w:rPr>
          <w:rFonts w:asciiTheme="minorHAnsi" w:hAnsiTheme="minorHAnsi" w:cs="Arial"/>
          <w:b/>
          <w:color w:val="000000"/>
          <w:sz w:val="24"/>
          <w:szCs w:val="24"/>
        </w:rPr>
        <w:drawing>
          <wp:inline distT="0" distB="0" distL="0" distR="0">
            <wp:extent cx="2484895" cy="1127760"/>
            <wp:effectExtent l="0" t="0" r="0" b="0"/>
            <wp:docPr id="4" name="Picture 4" descr="N:\DIV-Marketing &amp; Communications\Andreea Candela\Patient Navigator Program\Patient Navigator 2.0\Logo\B17223 Patient Navigator Sub Logo\Patient Navigator Focus MI_Diplomat Hospi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DIV-Marketing &amp; Communications\Andreea Candela\Patient Navigator Program\Patient Navigator 2.0\Logo\B17223 Patient Navigator Sub Logo\Patient Navigator Focus MI_Diplomat Hospital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8760" cy="1129514"/>
                    </a:xfrm>
                    <a:prstGeom prst="rect">
                      <a:avLst/>
                    </a:prstGeom>
                    <a:noFill/>
                    <a:ln>
                      <a:noFill/>
                    </a:ln>
                  </pic:spPr>
                </pic:pic>
              </a:graphicData>
            </a:graphic>
          </wp:inline>
        </w:drawing>
      </w:r>
    </w:p>
    <w:p w:rsidR="005478CC" w:rsidRPr="005478CC" w:rsidRDefault="005478CC" w:rsidP="005478CC">
      <w:pPr>
        <w:rPr>
          <w:rFonts w:asciiTheme="minorHAnsi" w:hAnsiTheme="minorHAnsi" w:cs="Arial"/>
          <w:b/>
          <w:color w:val="000000"/>
          <w:sz w:val="24"/>
          <w:szCs w:val="24"/>
          <w:lang w:val="en"/>
        </w:rPr>
      </w:pPr>
    </w:p>
    <w:p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Logo usage guidelines:</w:t>
      </w:r>
    </w:p>
    <w:p w:rsidR="005478CC" w:rsidRP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The logo must be placed in its original format. Its color, shape or dimensions must not be altered.</w:t>
      </w:r>
    </w:p>
    <w:p w:rsidR="005478CC" w:rsidRP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 xml:space="preserve">The recommended minimum size for the logo is .5 inches from the top to bottom of the ACC seal. It may be resized proportionately, but the dimensions (aspect ratio) may not be adjusted in any way. </w:t>
      </w:r>
    </w:p>
    <w:p w:rsid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If the logo must be placed on a dark background, use a version labeled “</w:t>
      </w:r>
      <w:proofErr w:type="spellStart"/>
      <w:r w:rsidRPr="005478CC">
        <w:rPr>
          <w:rFonts w:asciiTheme="minorHAnsi" w:hAnsiTheme="minorHAnsi"/>
          <w:szCs w:val="24"/>
        </w:rPr>
        <w:t>ForDarkBackground</w:t>
      </w:r>
      <w:proofErr w:type="spellEnd"/>
      <w:r w:rsidRPr="005478CC">
        <w:rPr>
          <w:rFonts w:asciiTheme="minorHAnsi" w:hAnsiTheme="minorHAnsi"/>
          <w:szCs w:val="24"/>
        </w:rPr>
        <w:t>.” It is not acceptable to “reverse out” the logo so blue portions appear white.</w:t>
      </w:r>
    </w:p>
    <w:p w:rsidR="00AC787C" w:rsidRPr="00AC787C" w:rsidRDefault="00AC787C" w:rsidP="00AC787C">
      <w:pPr>
        <w:spacing w:after="200"/>
        <w:rPr>
          <w:rFonts w:asciiTheme="minorHAnsi" w:hAnsiTheme="minorHAnsi"/>
          <w:szCs w:val="24"/>
        </w:rPr>
      </w:pPr>
    </w:p>
    <w:p w:rsidR="005478CC" w:rsidRPr="005478CC" w:rsidRDefault="005478CC" w:rsidP="005478CC">
      <w:pPr>
        <w:rPr>
          <w:rFonts w:asciiTheme="minorHAnsi" w:hAnsiTheme="minorHAnsi"/>
          <w:b/>
          <w:sz w:val="24"/>
          <w:szCs w:val="24"/>
        </w:rPr>
      </w:pPr>
      <w:r w:rsidRPr="005478CC">
        <w:rPr>
          <w:rFonts w:asciiTheme="minorHAnsi" w:hAnsiTheme="minorHAnsi"/>
          <w:b/>
          <w:sz w:val="24"/>
          <w:szCs w:val="24"/>
        </w:rPr>
        <w:lastRenderedPageBreak/>
        <w:t xml:space="preserve">Instructions for using the logo on your website: </w:t>
      </w:r>
    </w:p>
    <w:p w:rsidR="005478CC" w:rsidRP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 xml:space="preserve">The logo must link </w:t>
      </w:r>
      <w:r w:rsidR="00AC787C">
        <w:rPr>
          <w:rFonts w:asciiTheme="minorHAnsi" w:hAnsiTheme="minorHAnsi"/>
          <w:szCs w:val="24"/>
        </w:rPr>
        <w:t xml:space="preserve">to </w:t>
      </w:r>
      <w:hyperlink r:id="rId9" w:history="1">
        <w:r w:rsidR="00AC787C" w:rsidRPr="00C975F9">
          <w:rPr>
            <w:rStyle w:val="Hyperlink"/>
            <w:rFonts w:asciiTheme="minorHAnsi" w:hAnsiTheme="minorHAnsi"/>
            <w:szCs w:val="24"/>
          </w:rPr>
          <w:t>www.CVQuality.ACC.org/PatientNavigator</w:t>
        </w:r>
      </w:hyperlink>
      <w:r w:rsidR="00AC787C">
        <w:rPr>
          <w:rFonts w:asciiTheme="minorHAnsi" w:hAnsiTheme="minorHAnsi"/>
          <w:i/>
          <w:szCs w:val="24"/>
        </w:rPr>
        <w:t xml:space="preserve"> </w:t>
      </w:r>
    </w:p>
    <w:p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 xml:space="preserve">Instructions for using the logo in advertisements and promotional materials (flyers, pamphlets, brochures): </w:t>
      </w:r>
    </w:p>
    <w:p w:rsid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 xml:space="preserve">Include the link to </w:t>
      </w:r>
      <w:hyperlink r:id="rId10" w:history="1">
        <w:r w:rsidR="00AC787C" w:rsidRPr="00C975F9">
          <w:rPr>
            <w:rStyle w:val="Hyperlink"/>
            <w:rFonts w:asciiTheme="minorHAnsi" w:hAnsiTheme="minorHAnsi"/>
            <w:szCs w:val="24"/>
          </w:rPr>
          <w:t>www.CVQuality.ACC.org/PatientNavigator</w:t>
        </w:r>
      </w:hyperlink>
      <w:r w:rsidRPr="005478CC">
        <w:rPr>
          <w:rFonts w:asciiTheme="minorHAnsi" w:hAnsiTheme="minorHAnsi"/>
          <w:i/>
          <w:szCs w:val="24"/>
        </w:rPr>
        <w:t xml:space="preserve"> </w:t>
      </w:r>
      <w:r w:rsidRPr="005478CC">
        <w:rPr>
          <w:rFonts w:asciiTheme="minorHAnsi" w:hAnsiTheme="minorHAnsi"/>
          <w:szCs w:val="24"/>
        </w:rPr>
        <w:t>for more information about the program.</w:t>
      </w:r>
    </w:p>
    <w:p w:rsidR="005478CC" w:rsidRPr="005478CC" w:rsidRDefault="005478CC" w:rsidP="005478CC">
      <w:pPr>
        <w:pStyle w:val="ListParagraph"/>
        <w:spacing w:after="200"/>
        <w:rPr>
          <w:rFonts w:asciiTheme="minorHAnsi" w:hAnsiTheme="minorHAnsi"/>
          <w:szCs w:val="24"/>
        </w:rPr>
      </w:pPr>
    </w:p>
    <w:p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Representing the program without the logo:</w:t>
      </w:r>
    </w:p>
    <w:p w:rsidR="005478CC" w:rsidRPr="005478CC" w:rsidRDefault="005478CC" w:rsidP="005478CC">
      <w:pPr>
        <w:pStyle w:val="ListParagraph"/>
        <w:numPr>
          <w:ilvl w:val="0"/>
          <w:numId w:val="4"/>
        </w:numPr>
        <w:spacing w:after="200"/>
        <w:rPr>
          <w:rFonts w:asciiTheme="minorHAnsi" w:hAnsiTheme="minorHAnsi"/>
          <w:szCs w:val="24"/>
        </w:rPr>
      </w:pPr>
      <w:r w:rsidRPr="005478CC">
        <w:rPr>
          <w:rFonts w:asciiTheme="minorHAnsi" w:hAnsiTheme="minorHAnsi"/>
          <w:szCs w:val="24"/>
        </w:rPr>
        <w:t>The print ads, signage and articles contained in the hospital marketing and communications kit all provide approved messaging for the program. You may repurpose any of this content, but we ask that you always do following:</w:t>
      </w:r>
    </w:p>
    <w:p w:rsidR="005478CC" w:rsidRPr="005478CC" w:rsidRDefault="005478CC" w:rsidP="005478CC">
      <w:pPr>
        <w:pStyle w:val="ListParagraph"/>
        <w:numPr>
          <w:ilvl w:val="1"/>
          <w:numId w:val="4"/>
        </w:numPr>
        <w:spacing w:after="200"/>
        <w:rPr>
          <w:rFonts w:asciiTheme="minorHAnsi" w:hAnsiTheme="minorHAnsi"/>
          <w:szCs w:val="24"/>
        </w:rPr>
      </w:pPr>
      <w:r w:rsidRPr="005478CC">
        <w:rPr>
          <w:rFonts w:asciiTheme="minorHAnsi" w:hAnsiTheme="minorHAnsi"/>
          <w:szCs w:val="24"/>
        </w:rPr>
        <w:t>Use the full name of the program, “ACC Patient Navigator Program</w:t>
      </w:r>
      <w:r w:rsidR="00AC787C">
        <w:rPr>
          <w:rFonts w:asciiTheme="minorHAnsi" w:hAnsiTheme="minorHAnsi"/>
          <w:szCs w:val="24"/>
        </w:rPr>
        <w:t>: Focus MI</w:t>
      </w:r>
      <w:r w:rsidRPr="005478CC">
        <w:rPr>
          <w:rFonts w:asciiTheme="minorHAnsi" w:hAnsiTheme="minorHAnsi"/>
          <w:szCs w:val="24"/>
        </w:rPr>
        <w:t>”</w:t>
      </w:r>
    </w:p>
    <w:p w:rsidR="005478CC" w:rsidRPr="005478CC" w:rsidRDefault="005478CC" w:rsidP="005478CC">
      <w:pPr>
        <w:pStyle w:val="ListParagraph"/>
        <w:numPr>
          <w:ilvl w:val="1"/>
          <w:numId w:val="4"/>
        </w:numPr>
        <w:spacing w:after="200"/>
        <w:rPr>
          <w:rFonts w:asciiTheme="minorHAnsi" w:hAnsiTheme="minorHAnsi"/>
          <w:szCs w:val="24"/>
        </w:rPr>
      </w:pPr>
      <w:r w:rsidRPr="005478CC">
        <w:rPr>
          <w:rFonts w:asciiTheme="minorHAnsi" w:hAnsiTheme="minorHAnsi"/>
          <w:szCs w:val="24"/>
        </w:rPr>
        <w:t>Spell out of the American College of Cardiology and follow with “(ACC)” of first reference</w:t>
      </w:r>
    </w:p>
    <w:p w:rsidR="005478CC" w:rsidRPr="005478CC" w:rsidRDefault="005478CC" w:rsidP="005478CC">
      <w:pPr>
        <w:pStyle w:val="ListParagraph"/>
        <w:numPr>
          <w:ilvl w:val="1"/>
          <w:numId w:val="4"/>
        </w:numPr>
        <w:spacing w:after="200"/>
        <w:rPr>
          <w:rFonts w:asciiTheme="minorHAnsi" w:hAnsiTheme="minorHAnsi"/>
          <w:szCs w:val="24"/>
        </w:rPr>
      </w:pPr>
      <w:r w:rsidRPr="005478CC">
        <w:rPr>
          <w:rFonts w:asciiTheme="minorHAnsi" w:hAnsiTheme="minorHAnsi"/>
          <w:szCs w:val="24"/>
        </w:rPr>
        <w:t>Include AstraZeneca as a founding sponsor of the program</w:t>
      </w:r>
    </w:p>
    <w:p w:rsidR="005478CC" w:rsidRPr="005478CC" w:rsidRDefault="005478CC" w:rsidP="005478CC">
      <w:pPr>
        <w:rPr>
          <w:rFonts w:asciiTheme="minorHAnsi" w:hAnsiTheme="minorHAnsi"/>
          <w:sz w:val="24"/>
          <w:szCs w:val="24"/>
        </w:rPr>
      </w:pPr>
      <w:r w:rsidRPr="005478CC">
        <w:rPr>
          <w:rFonts w:asciiTheme="minorHAnsi" w:hAnsiTheme="minorHAnsi"/>
          <w:sz w:val="24"/>
          <w:szCs w:val="24"/>
        </w:rPr>
        <w:t xml:space="preserve">Uses not mentioned within these guidelines must be approved by the ACC. Please contact Susan Rogers at </w:t>
      </w:r>
      <w:hyperlink r:id="rId11" w:history="1">
        <w:r w:rsidR="00CC0395" w:rsidRPr="00C975F9">
          <w:rPr>
            <w:rStyle w:val="Hyperlink"/>
            <w:rFonts w:asciiTheme="minorHAnsi" w:hAnsiTheme="minorHAnsi"/>
            <w:sz w:val="24"/>
            <w:szCs w:val="24"/>
          </w:rPr>
          <w:t>Susan.Rogers@acc.org</w:t>
        </w:r>
      </w:hyperlink>
      <w:r w:rsidR="001A0046">
        <w:rPr>
          <w:rFonts w:asciiTheme="minorHAnsi" w:hAnsiTheme="minorHAnsi"/>
          <w:sz w:val="24"/>
          <w:szCs w:val="24"/>
        </w:rPr>
        <w:t xml:space="preserve"> </w:t>
      </w:r>
      <w:r w:rsidRPr="005478CC">
        <w:rPr>
          <w:rStyle w:val="Hyperlink"/>
          <w:rFonts w:asciiTheme="minorHAnsi" w:hAnsiTheme="minorHAnsi" w:cs="Tahoma"/>
          <w:bCs/>
          <w:color w:val="auto"/>
          <w:sz w:val="24"/>
          <w:szCs w:val="24"/>
          <w:u w:val="none"/>
        </w:rPr>
        <w:t>with any questions or for approvals</w:t>
      </w:r>
      <w:r w:rsidRPr="005478CC">
        <w:rPr>
          <w:rFonts w:asciiTheme="minorHAnsi" w:hAnsiTheme="minorHAnsi"/>
          <w:sz w:val="24"/>
          <w:szCs w:val="24"/>
        </w:rPr>
        <w:t>.</w:t>
      </w:r>
    </w:p>
    <w:p w:rsidR="00D25F16" w:rsidRDefault="00CC0395"/>
    <w:sectPr w:rsidR="00D25F16" w:rsidSect="00C917C2">
      <w:footerReference w:type="default" r:id="rId12"/>
      <w:pgSz w:w="12240" w:h="15840"/>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A11" w:rsidRDefault="00200D72">
      <w:pPr>
        <w:spacing w:before="0" w:after="0"/>
      </w:pPr>
      <w:r>
        <w:separator/>
      </w:r>
    </w:p>
    <w:p w:rsidR="00000000" w:rsidRDefault="00CC0395"/>
    <w:p w:rsidR="00000000" w:rsidRDefault="00CC0395" w:rsidP="00AC787C"/>
  </w:endnote>
  <w:endnote w:type="continuationSeparator" w:id="0">
    <w:p w:rsidR="00C03A11" w:rsidRDefault="00200D72">
      <w:pPr>
        <w:spacing w:before="0" w:after="0"/>
      </w:pPr>
      <w:r>
        <w:continuationSeparator/>
      </w:r>
    </w:p>
    <w:p w:rsidR="00000000" w:rsidRDefault="00CC0395"/>
    <w:p w:rsidR="00000000" w:rsidRDefault="00CC0395" w:rsidP="00AC7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19337F">
      <w:tc>
        <w:tcPr>
          <w:tcW w:w="918" w:type="dxa"/>
        </w:tcPr>
        <w:p w:rsidR="0019337F" w:rsidRDefault="005478CC" w:rsidP="00DA6AF2">
          <w:pPr>
            <w:pStyle w:val="Footer"/>
            <w:rPr>
              <w:b/>
              <w:bCs/>
              <w:color w:val="4F81BD" w:themeColor="accent1"/>
              <w:sz w:val="32"/>
              <w:szCs w:val="32"/>
            </w:rPr>
          </w:pPr>
          <w:r>
            <w:rPr>
              <w:noProof w:val="0"/>
              <w14:shadow w14:blurRad="50800" w14:dist="38100" w14:dir="2700000" w14:sx="100000" w14:sy="100000" w14:kx="0" w14:ky="0" w14:algn="tl">
                <w14:srgbClr w14:val="000000">
                  <w14:alpha w14:val="60000"/>
                </w14:srgbClr>
              </w14:shadow>
            </w:rPr>
            <w:fldChar w:fldCharType="begin"/>
          </w:r>
          <w:r>
            <w:rPr>
              <w14:shadow w14:blurRad="50800" w14:dist="38100" w14:dir="2700000" w14:sx="100000" w14:sy="100000" w14:kx="0" w14:ky="0" w14:algn="tl">
                <w14:srgbClr w14:val="000000">
                  <w14:alpha w14:val="60000"/>
                </w14:srgbClr>
              </w14:shadow>
            </w:rPr>
            <w:instrText xml:space="preserve"> PAGE   \* MERGEFORMAT </w:instrText>
          </w:r>
          <w:r>
            <w:rPr>
              <w:noProof w:val="0"/>
              <w14:shadow w14:blurRad="50800" w14:dist="38100" w14:dir="2700000" w14:sx="100000" w14:sy="100000" w14:kx="0" w14:ky="0" w14:algn="tl">
                <w14:srgbClr w14:val="000000">
                  <w14:alpha w14:val="60000"/>
                </w14:srgbClr>
              </w14:shadow>
            </w:rPr>
            <w:fldChar w:fldCharType="separate"/>
          </w:r>
          <w:r w:rsidR="00CC0395" w:rsidRPr="00CC0395">
            <w:rPr>
              <w:b/>
              <w:bCs/>
              <w:color w:val="4F81BD" w:themeColor="accent1"/>
              <w:sz w:val="32"/>
              <w:szCs w:val="32"/>
              <w14:shadow w14:blurRad="50800" w14:dist="38100" w14:dir="2700000" w14:sx="100000" w14:sy="100000" w14:kx="0" w14:ky="0" w14:algn="tl">
                <w14:srgbClr w14:val="000000">
                  <w14:alpha w14:val="60000"/>
                </w14:srgbClr>
              </w14:shadow>
            </w:rPr>
            <w:t>2</w:t>
          </w:r>
          <w:r>
            <w:rPr>
              <w:b/>
              <w:bCs/>
              <w:color w:val="4F81BD" w:themeColor="accent1"/>
              <w:sz w:val="32"/>
              <w:szCs w:val="32"/>
              <w14:shadow w14:blurRad="50800" w14:dist="38100" w14:dir="2700000" w14:sx="100000" w14:sy="100000" w14:kx="0" w14:ky="0" w14:algn="tl">
                <w14:srgbClr w14:val="000000">
                  <w14:alpha w14:val="60000"/>
                </w14:srgbClr>
              </w14:shadow>
            </w:rPr>
            <w:fldChar w:fldCharType="end"/>
          </w:r>
        </w:p>
      </w:tc>
      <w:tc>
        <w:tcPr>
          <w:tcW w:w="7938" w:type="dxa"/>
        </w:tcPr>
        <w:p w:rsidR="0019337F" w:rsidRDefault="005478CC" w:rsidP="00DA6AF2">
          <w:pPr>
            <w:pStyle w:val="Footer"/>
          </w:pPr>
          <w:r>
            <w:tab/>
          </w:r>
          <w:r>
            <w:tab/>
          </w:r>
        </w:p>
      </w:tc>
    </w:tr>
  </w:tbl>
  <w:p w:rsidR="0019337F" w:rsidRDefault="00CC0395" w:rsidP="00DA6AF2">
    <w:pPr>
      <w:pStyle w:val="Footer"/>
    </w:pPr>
  </w:p>
  <w:p w:rsidR="000D7F04" w:rsidRDefault="005478CC" w:rsidP="00DA6AF2">
    <w:r>
      <w:tab/>
    </w:r>
  </w:p>
  <w:p w:rsidR="000D7F04" w:rsidRDefault="00CC0395" w:rsidP="00DA6AF2"/>
  <w:p w:rsidR="00000000" w:rsidRDefault="00CC0395"/>
  <w:p w:rsidR="00000000" w:rsidRDefault="00CC0395" w:rsidP="00AC78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A11" w:rsidRDefault="00200D72">
      <w:pPr>
        <w:spacing w:before="0" w:after="0"/>
      </w:pPr>
      <w:r>
        <w:separator/>
      </w:r>
    </w:p>
    <w:p w:rsidR="00000000" w:rsidRDefault="00CC0395"/>
    <w:p w:rsidR="00000000" w:rsidRDefault="00CC0395" w:rsidP="00AC787C"/>
  </w:footnote>
  <w:footnote w:type="continuationSeparator" w:id="0">
    <w:p w:rsidR="00C03A11" w:rsidRDefault="00200D72">
      <w:pPr>
        <w:spacing w:before="0" w:after="0"/>
      </w:pPr>
      <w:r>
        <w:continuationSeparator/>
      </w:r>
    </w:p>
    <w:p w:rsidR="00000000" w:rsidRDefault="00CC0395"/>
    <w:p w:rsidR="00000000" w:rsidRDefault="00CC0395" w:rsidP="00AC78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F5EC2"/>
    <w:multiLevelType w:val="hybridMultilevel"/>
    <w:tmpl w:val="07F8F0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51516344"/>
    <w:multiLevelType w:val="hybridMultilevel"/>
    <w:tmpl w:val="CB5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660A9"/>
    <w:multiLevelType w:val="hybridMultilevel"/>
    <w:tmpl w:val="4D82E67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7A100462"/>
    <w:multiLevelType w:val="hybridMultilevel"/>
    <w:tmpl w:val="BEDE0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8CC"/>
    <w:rsid w:val="00186CDD"/>
    <w:rsid w:val="001A0046"/>
    <w:rsid w:val="00200D72"/>
    <w:rsid w:val="005478CC"/>
    <w:rsid w:val="005878D4"/>
    <w:rsid w:val="005F7280"/>
    <w:rsid w:val="00AC787C"/>
    <w:rsid w:val="00C03A11"/>
    <w:rsid w:val="00CA5027"/>
    <w:rsid w:val="00CC0395"/>
    <w:rsid w:val="00E60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B614B"/>
  <w15:docId w15:val="{320E3AD5-D487-4BF9-AAA5-D31558BB2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5478CC"/>
    <w:pPr>
      <w:spacing w:before="120" w:after="120" w:line="240" w:lineRule="auto"/>
    </w:pPr>
    <w:rPr>
      <w:rFonts w:ascii="Century Gothic" w:eastAsia="Times New Roman" w:hAnsi="Century Gothic" w:cs="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478CC"/>
    <w:rPr>
      <w:color w:val="0000FF"/>
      <w:u w:val="single"/>
    </w:rPr>
  </w:style>
  <w:style w:type="paragraph" w:customStyle="1" w:styleId="StyleTitleCoverTimesNewRomanLeft025">
    <w:name w:val="Style Title Cover + Times New Roman Left:  0.25&quot;"/>
    <w:basedOn w:val="Normal"/>
    <w:autoRedefine/>
    <w:rsid w:val="005478CC"/>
    <w:pPr>
      <w:keepNext/>
      <w:keepLines/>
      <w:tabs>
        <w:tab w:val="left" w:pos="0"/>
      </w:tabs>
      <w:spacing w:before="240" w:after="500" w:line="640" w:lineRule="exact"/>
      <w:ind w:left="360"/>
    </w:pPr>
    <w:rPr>
      <w:bCs/>
      <w:color w:val="002060"/>
      <w:spacing w:val="-48"/>
      <w:kern w:val="28"/>
      <w:sz w:val="64"/>
      <w:szCs w:val="20"/>
    </w:rPr>
  </w:style>
  <w:style w:type="paragraph" w:customStyle="1" w:styleId="StyleStyleTitleCoverCenturyGothic30ptNotBoldLeft025">
    <w:name w:val="Style Style Title Cover + Century Gothic 30 pt Not Bold Left:  0.25..."/>
    <w:basedOn w:val="Normal"/>
    <w:autoRedefine/>
    <w:rsid w:val="005478CC"/>
    <w:pPr>
      <w:keepNext/>
      <w:keepLines/>
      <w:pBdr>
        <w:top w:val="single" w:sz="48" w:space="31" w:color="auto"/>
      </w:pBdr>
      <w:tabs>
        <w:tab w:val="left" w:pos="0"/>
      </w:tabs>
      <w:spacing w:before="240" w:after="500" w:line="640" w:lineRule="exact"/>
      <w:ind w:left="360"/>
    </w:pPr>
    <w:rPr>
      <w:spacing w:val="-48"/>
      <w:kern w:val="28"/>
      <w:sz w:val="56"/>
      <w:szCs w:val="20"/>
    </w:rPr>
  </w:style>
  <w:style w:type="paragraph" w:customStyle="1" w:styleId="Subtitles">
    <w:name w:val="Sub titles"/>
    <w:basedOn w:val="Normal"/>
    <w:autoRedefine/>
    <w:rsid w:val="005478CC"/>
    <w:pPr>
      <w:shd w:val="clear" w:color="auto" w:fill="D9D9D9"/>
      <w:spacing w:after="240"/>
    </w:pPr>
    <w:rPr>
      <w:b/>
      <w:sz w:val="28"/>
    </w:rPr>
  </w:style>
  <w:style w:type="paragraph" w:styleId="ListParagraph">
    <w:name w:val="List Paragraph"/>
    <w:basedOn w:val="Normal"/>
    <w:uiPriority w:val="34"/>
    <w:qFormat/>
    <w:rsid w:val="005478CC"/>
    <w:pPr>
      <w:spacing w:before="0" w:after="0"/>
      <w:ind w:left="720"/>
      <w:contextualSpacing/>
    </w:pPr>
    <w:rPr>
      <w:rFonts w:ascii="Times New Roman" w:eastAsia="MS Mincho" w:hAnsi="Times New Roman"/>
      <w:noProof w:val="0"/>
      <w:sz w:val="24"/>
    </w:rPr>
  </w:style>
  <w:style w:type="paragraph" w:styleId="Footer">
    <w:name w:val="footer"/>
    <w:basedOn w:val="Normal"/>
    <w:link w:val="FooterChar"/>
    <w:uiPriority w:val="99"/>
    <w:unhideWhenUsed/>
    <w:rsid w:val="005478CC"/>
    <w:pPr>
      <w:tabs>
        <w:tab w:val="center" w:pos="4680"/>
        <w:tab w:val="right" w:pos="9360"/>
      </w:tabs>
      <w:spacing w:before="0" w:after="0"/>
    </w:pPr>
  </w:style>
  <w:style w:type="character" w:customStyle="1" w:styleId="FooterChar">
    <w:name w:val="Footer Char"/>
    <w:basedOn w:val="DefaultParagraphFont"/>
    <w:link w:val="Footer"/>
    <w:uiPriority w:val="99"/>
    <w:rsid w:val="005478CC"/>
    <w:rPr>
      <w:rFonts w:ascii="Century Gothic" w:eastAsia="Times New Roman" w:hAnsi="Century Gothic" w:cs="Times New Roman"/>
      <w:noProof/>
    </w:rPr>
  </w:style>
  <w:style w:type="paragraph" w:styleId="BalloonText">
    <w:name w:val="Balloon Text"/>
    <w:basedOn w:val="Normal"/>
    <w:link w:val="BalloonTextChar"/>
    <w:uiPriority w:val="99"/>
    <w:semiHidden/>
    <w:unhideWhenUsed/>
    <w:rsid w:val="005478C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8CC"/>
    <w:rPr>
      <w:rFonts w:ascii="Tahoma" w:eastAsia="Times New Roman" w:hAnsi="Tahoma" w:cs="Tahoma"/>
      <w:noProof/>
      <w:sz w:val="16"/>
      <w:szCs w:val="16"/>
    </w:rPr>
  </w:style>
  <w:style w:type="character" w:styleId="FollowedHyperlink">
    <w:name w:val="FollowedHyperlink"/>
    <w:basedOn w:val="DefaultParagraphFont"/>
    <w:uiPriority w:val="99"/>
    <w:semiHidden/>
    <w:unhideWhenUsed/>
    <w:rsid w:val="001A00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san.Rogers@acc.org" TargetMode="External"/><Relationship Id="rId5" Type="http://schemas.openxmlformats.org/officeDocument/2006/relationships/footnotes" Target="footnotes.xml"/><Relationship Id="rId10" Type="http://schemas.openxmlformats.org/officeDocument/2006/relationships/hyperlink" Target="http://www.CVQuality.ACC.org/PatientNavigator" TargetMode="External"/><Relationship Id="rId4" Type="http://schemas.openxmlformats.org/officeDocument/2006/relationships/webSettings" Target="webSettings.xml"/><Relationship Id="rId9" Type="http://schemas.openxmlformats.org/officeDocument/2006/relationships/hyperlink" Target="http://www.CVQuality.ACC.org/PatientNavigat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Kaylor</dc:creator>
  <cp:lastModifiedBy>Andreea Candela</cp:lastModifiedBy>
  <cp:revision>6</cp:revision>
  <dcterms:created xsi:type="dcterms:W3CDTF">2014-06-26T13:16:00Z</dcterms:created>
  <dcterms:modified xsi:type="dcterms:W3CDTF">2018-02-12T02:35:00Z</dcterms:modified>
</cp:coreProperties>
</file>